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0006A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0006A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 w:rsidRPr="000006A3">
        <w:rPr>
          <w:rFonts w:ascii="Times New Roman" w:hAnsi="Times New Roman" w:cs="Times New Roman"/>
          <w:sz w:val="28"/>
          <w:szCs w:val="28"/>
        </w:rPr>
        <w:t>К</w:t>
      </w:r>
      <w:r w:rsidRPr="000006A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0006A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0006A3" w:rsidRDefault="00EB0D9C" w:rsidP="00EB0D9C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мая</w:t>
      </w:r>
      <w:r w:rsidR="006D04F3" w:rsidRPr="000006A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 w:rsidRPr="000006A3">
        <w:rPr>
          <w:rFonts w:ascii="Times New Roman" w:hAnsi="Times New Roman" w:cs="Times New Roman"/>
          <w:sz w:val="28"/>
          <w:szCs w:val="28"/>
        </w:rPr>
        <w:t>2</w:t>
      </w:r>
      <w:r w:rsidR="000006A3" w:rsidRPr="000006A3">
        <w:rPr>
          <w:rFonts w:ascii="Times New Roman" w:hAnsi="Times New Roman" w:cs="Times New Roman"/>
          <w:sz w:val="28"/>
          <w:szCs w:val="28"/>
        </w:rPr>
        <w:t>3</w:t>
      </w:r>
      <w:r w:rsidR="00BC602C" w:rsidRPr="000006A3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0006A3">
        <w:rPr>
          <w:rFonts w:ascii="Times New Roman" w:hAnsi="Times New Roman" w:cs="Times New Roman"/>
          <w:sz w:val="28"/>
          <w:szCs w:val="28"/>
        </w:rPr>
        <w:t>г.</w:t>
      </w:r>
    </w:p>
    <w:p w:rsidR="00A33315" w:rsidRPr="000006A3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6C6759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6759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6C67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6C6759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6C6759">
        <w:rPr>
          <w:rFonts w:ascii="Times New Roman" w:hAnsi="Times New Roman" w:cs="Times New Roman"/>
          <w:b/>
          <w:sz w:val="28"/>
          <w:szCs w:val="28"/>
        </w:rPr>
        <w:t>01-1</w:t>
      </w:r>
      <w:r w:rsidR="005E67A8" w:rsidRPr="006C6759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6C6759">
        <w:rPr>
          <w:rFonts w:ascii="Times New Roman" w:hAnsi="Times New Roman" w:cs="Times New Roman"/>
          <w:b/>
          <w:sz w:val="28"/>
          <w:szCs w:val="28"/>
        </w:rPr>
        <w:t>/</w:t>
      </w:r>
      <w:r w:rsidR="000006A3" w:rsidRPr="006C6759">
        <w:rPr>
          <w:rFonts w:ascii="Times New Roman" w:hAnsi="Times New Roman" w:cs="Times New Roman"/>
          <w:b/>
          <w:sz w:val="28"/>
          <w:szCs w:val="28"/>
        </w:rPr>
        <w:t>9</w:t>
      </w:r>
      <w:r w:rsidR="00250323" w:rsidRPr="006C6759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5E67A8" w:rsidRPr="006C6759">
        <w:rPr>
          <w:rFonts w:ascii="Times New Roman" w:hAnsi="Times New Roman" w:cs="Times New Roman"/>
          <w:b/>
          <w:sz w:val="28"/>
          <w:szCs w:val="28"/>
        </w:rPr>
        <w:t>1</w:t>
      </w:r>
      <w:r w:rsidR="006C6759" w:rsidRPr="006C6759">
        <w:rPr>
          <w:rFonts w:ascii="Times New Roman" w:hAnsi="Times New Roman" w:cs="Times New Roman"/>
          <w:b/>
          <w:sz w:val="28"/>
          <w:szCs w:val="28"/>
        </w:rPr>
        <w:t>2</w:t>
      </w:r>
      <w:r w:rsidR="0068057A" w:rsidRPr="006C67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6C6759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6C67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6C6759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6C6759">
        <w:rPr>
          <w:rFonts w:ascii="Times New Roman" w:hAnsi="Times New Roman" w:cs="Times New Roman"/>
          <w:b/>
          <w:sz w:val="28"/>
          <w:szCs w:val="28"/>
        </w:rPr>
        <w:t>2</w:t>
      </w:r>
      <w:r w:rsidR="000006A3" w:rsidRPr="006C6759">
        <w:rPr>
          <w:rFonts w:ascii="Times New Roman" w:hAnsi="Times New Roman" w:cs="Times New Roman"/>
          <w:b/>
          <w:sz w:val="28"/>
          <w:szCs w:val="28"/>
        </w:rPr>
        <w:t>3</w:t>
      </w:r>
      <w:r w:rsidR="005E67A8" w:rsidRPr="006C67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6C6759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0006A3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0006A3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0006A3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>главн</w:t>
      </w:r>
      <w:r w:rsidR="007375CA" w:rsidRPr="000006A3">
        <w:rPr>
          <w:rFonts w:ascii="Times New Roman" w:hAnsi="Times New Roman" w:cs="Times New Roman"/>
          <w:sz w:val="28"/>
          <w:szCs w:val="28"/>
        </w:rPr>
        <w:t>ых</w:t>
      </w:r>
      <w:r w:rsidRPr="000006A3">
        <w:rPr>
          <w:rFonts w:ascii="Times New Roman" w:hAnsi="Times New Roman" w:cs="Times New Roman"/>
          <w:sz w:val="28"/>
          <w:szCs w:val="28"/>
        </w:rPr>
        <w:t xml:space="preserve"> администратор</w:t>
      </w:r>
      <w:r w:rsidR="007375CA" w:rsidRPr="000006A3">
        <w:rPr>
          <w:rFonts w:ascii="Times New Roman" w:hAnsi="Times New Roman" w:cs="Times New Roman"/>
          <w:sz w:val="28"/>
          <w:szCs w:val="28"/>
        </w:rPr>
        <w:t>ов</w:t>
      </w:r>
      <w:r w:rsidRPr="000006A3">
        <w:rPr>
          <w:rFonts w:ascii="Times New Roman" w:hAnsi="Times New Roman" w:cs="Times New Roman"/>
          <w:sz w:val="28"/>
          <w:szCs w:val="28"/>
        </w:rPr>
        <w:t xml:space="preserve"> бюджетных средств</w:t>
      </w:r>
    </w:p>
    <w:p w:rsidR="0014556A" w:rsidRPr="000006A3" w:rsidRDefault="007375C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="00EE4CDA" w:rsidRPr="000006A3">
        <w:rPr>
          <w:rFonts w:ascii="Times New Roman" w:hAnsi="Times New Roman" w:cs="Times New Roman"/>
          <w:sz w:val="28"/>
          <w:szCs w:val="28"/>
        </w:rPr>
        <w:t>за 20</w:t>
      </w:r>
      <w:r w:rsidR="001E7BFD" w:rsidRPr="000006A3">
        <w:rPr>
          <w:rFonts w:ascii="Times New Roman" w:hAnsi="Times New Roman" w:cs="Times New Roman"/>
          <w:sz w:val="28"/>
          <w:szCs w:val="28"/>
        </w:rPr>
        <w:t>2</w:t>
      </w:r>
      <w:r w:rsidR="005E67A8" w:rsidRPr="000006A3">
        <w:rPr>
          <w:rFonts w:ascii="Times New Roman" w:hAnsi="Times New Roman" w:cs="Times New Roman"/>
          <w:sz w:val="28"/>
          <w:szCs w:val="28"/>
        </w:rPr>
        <w:t>2</w:t>
      </w:r>
      <w:r w:rsidR="00EE4CDA" w:rsidRPr="000006A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A03B3A" w:rsidRDefault="003A1404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3B3A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A03B3A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 г.</w:t>
      </w:r>
      <w:r w:rsidR="000122C3" w:rsidRPr="00A03B3A">
        <w:rPr>
          <w:rFonts w:ascii="Times New Roman" w:eastAsia="Times New Roman" w:hAnsi="Times New Roman" w:cs="Times New Roman"/>
          <w:sz w:val="28"/>
          <w:szCs w:val="28"/>
        </w:rPr>
        <w:t>,</w:t>
      </w:r>
      <w:r w:rsidR="00547DD2" w:rsidRPr="00A03B3A">
        <w:rPr>
          <w:rFonts w:ascii="Times New Roman" w:eastAsia="Times New Roman" w:hAnsi="Times New Roman" w:cs="Times New Roman"/>
          <w:sz w:val="28"/>
          <w:szCs w:val="28"/>
        </w:rPr>
        <w:t xml:space="preserve"> п.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47DD2" w:rsidRPr="00A03B3A">
        <w:rPr>
          <w:rFonts w:ascii="Times New Roman" w:eastAsia="Times New Roman" w:hAnsi="Times New Roman" w:cs="Times New Roman"/>
          <w:sz w:val="28"/>
          <w:szCs w:val="28"/>
        </w:rPr>
        <w:t>3.1.1</w:t>
      </w:r>
      <w:r w:rsidR="000122C3" w:rsidRPr="00A03B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A54F4" w:rsidRPr="00A03B3A">
        <w:rPr>
          <w:rFonts w:ascii="Times New Roman" w:hAnsi="Times New Roman" w:cs="Times New Roman"/>
          <w:sz w:val="28"/>
          <w:szCs w:val="28"/>
        </w:rPr>
        <w:t>План</w:t>
      </w:r>
      <w:r w:rsidR="00547DD2" w:rsidRPr="00A03B3A">
        <w:rPr>
          <w:rFonts w:ascii="Times New Roman" w:hAnsi="Times New Roman" w:cs="Times New Roman"/>
          <w:sz w:val="28"/>
          <w:szCs w:val="28"/>
        </w:rPr>
        <w:t>а</w:t>
      </w:r>
      <w:r w:rsidR="00AA54F4" w:rsidRPr="00A03B3A">
        <w:rPr>
          <w:rFonts w:ascii="Times New Roman" w:hAnsi="Times New Roman" w:cs="Times New Roman"/>
          <w:sz w:val="28"/>
          <w:szCs w:val="28"/>
        </w:rPr>
        <w:t xml:space="preserve"> работы Контрольно-счётной палаты ЯМР на 202</w:t>
      </w:r>
      <w:r w:rsidR="00A03B3A" w:rsidRPr="00A03B3A">
        <w:rPr>
          <w:rFonts w:ascii="Times New Roman" w:hAnsi="Times New Roman" w:cs="Times New Roman"/>
          <w:sz w:val="28"/>
          <w:szCs w:val="28"/>
        </w:rPr>
        <w:t>3</w:t>
      </w:r>
      <w:r w:rsidR="00AA54F4" w:rsidRPr="00A03B3A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A13579" w:rsidRPr="00A03B3A">
        <w:rPr>
          <w:rFonts w:ascii="Times New Roman" w:hAnsi="Times New Roman" w:cs="Times New Roman"/>
          <w:sz w:val="28"/>
          <w:szCs w:val="28"/>
        </w:rPr>
        <w:t>№</w:t>
      </w:r>
      <w:r w:rsidR="00A03B3A" w:rsidRPr="00A03B3A">
        <w:rPr>
          <w:rFonts w:ascii="Times New Roman" w:hAnsi="Times New Roman" w:cs="Times New Roman"/>
          <w:sz w:val="28"/>
          <w:szCs w:val="28"/>
        </w:rPr>
        <w:t xml:space="preserve"> 11</w:t>
      </w:r>
      <w:r w:rsidR="00A13579" w:rsidRPr="00A03B3A">
        <w:rPr>
          <w:rFonts w:ascii="Times New Roman" w:hAnsi="Times New Roman" w:cs="Times New Roman"/>
          <w:sz w:val="28"/>
          <w:szCs w:val="28"/>
        </w:rPr>
        <w:t xml:space="preserve"> от </w:t>
      </w:r>
      <w:r w:rsidR="00A03B3A" w:rsidRPr="00A03B3A">
        <w:rPr>
          <w:rFonts w:ascii="Times New Roman" w:hAnsi="Times New Roman" w:cs="Times New Roman"/>
          <w:sz w:val="28"/>
          <w:szCs w:val="28"/>
        </w:rPr>
        <w:t>2</w:t>
      </w:r>
      <w:r w:rsidR="00A13579" w:rsidRPr="00A03B3A">
        <w:rPr>
          <w:rFonts w:ascii="Times New Roman" w:hAnsi="Times New Roman" w:cs="Times New Roman"/>
          <w:sz w:val="28"/>
          <w:szCs w:val="28"/>
        </w:rPr>
        <w:t>7.0</w:t>
      </w:r>
      <w:r w:rsidR="00A03B3A" w:rsidRPr="00A03B3A">
        <w:rPr>
          <w:rFonts w:ascii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hAnsi="Times New Roman" w:cs="Times New Roman"/>
          <w:sz w:val="28"/>
          <w:szCs w:val="28"/>
        </w:rPr>
        <w:t>.202</w:t>
      </w:r>
      <w:r w:rsidR="00A03B3A" w:rsidRPr="00A03B3A">
        <w:rPr>
          <w:rFonts w:ascii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A1404" w:rsidRPr="00A03B3A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03B3A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A03B3A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ЯМР от 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1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125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«О районном бюджете ЯМР на 202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2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4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годов» (с изменениями), выявление возможных нарушений, недостатков и их последствий.</w:t>
      </w:r>
    </w:p>
    <w:p w:rsidR="003A1404" w:rsidRPr="00A03B3A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3B3A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A03B3A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31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>.0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г. по </w:t>
      </w:r>
      <w:r w:rsidR="001822C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8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>.04.202</w:t>
      </w:r>
      <w:r w:rsidR="00A03B3A" w:rsidRPr="00A03B3A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3579" w:rsidRPr="00A03B3A">
        <w:rPr>
          <w:rFonts w:ascii="Times New Roman" w:eastAsia="Times New Roman" w:hAnsi="Times New Roman" w:cs="Times New Roman"/>
          <w:sz w:val="28"/>
          <w:szCs w:val="28"/>
        </w:rPr>
        <w:t xml:space="preserve"> г</w:t>
      </w:r>
      <w:r w:rsidR="003A1404" w:rsidRPr="00A03B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55BF9" w:rsidRPr="00A03B3A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03B3A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A03B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A03B3A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A03B3A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A03B3A" w:rsidRPr="00A03B3A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A03B3A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A03B3A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03B3A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A03B3A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A03B3A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A03B3A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A03B3A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A03B3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03B3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03B3A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A03B3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A03B3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03B3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03B3A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A03B3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A03B3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03B3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03B3A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A03B3A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A03B3A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A03B3A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A03B3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03B3A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13579" w:rsidRPr="00A03B3A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A03B3A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A03B3A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560"/>
        <w:gridCol w:w="1417"/>
        <w:gridCol w:w="2977"/>
      </w:tblGrid>
      <w:tr w:rsidR="00B75204" w:rsidRPr="000006A3" w:rsidTr="005666D5">
        <w:tc>
          <w:tcPr>
            <w:tcW w:w="10031" w:type="dxa"/>
            <w:gridSpan w:val="6"/>
          </w:tcPr>
          <w:p w:rsidR="00B75204" w:rsidRPr="003F7D73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0006A3" w:rsidTr="003F7D73">
        <w:tc>
          <w:tcPr>
            <w:tcW w:w="3085" w:type="dxa"/>
            <w:gridSpan w:val="2"/>
          </w:tcPr>
          <w:p w:rsidR="00500F0A" w:rsidRPr="003F7D73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552" w:type="dxa"/>
            <w:gridSpan w:val="2"/>
          </w:tcPr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2 от 07.04.2023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3 от 07.04.2023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4 от 07.04.2023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5 от 10.04.2023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6 от 10.04.2023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7 от 12.04.2023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56584" w:rsidRPr="003F7D73" w:rsidRDefault="00694A7F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8 от 12.04.2023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956584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5B3A65" w:rsidRPr="003F7D73" w:rsidRDefault="008D3C50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12 от 18.04.2023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3F7D73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D3C50" w:rsidRPr="003F7D73" w:rsidRDefault="008D3C50" w:rsidP="0095658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hAnsi="Times New Roman"/>
                <w:sz w:val="24"/>
                <w:szCs w:val="24"/>
              </w:rPr>
              <w:t>№ 13 от 18.04.2023</w:t>
            </w:r>
            <w:r w:rsidR="003F7D7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394" w:type="dxa"/>
            <w:gridSpan w:val="2"/>
          </w:tcPr>
          <w:p w:rsidR="00500F0A" w:rsidRPr="003F7D73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Подписан</w:t>
            </w:r>
            <w:r w:rsidR="00BD5416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ы</w:t>
            </w:r>
            <w:r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C342AE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3F7D7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0006A3" w:rsidTr="003F7D73">
        <w:tc>
          <w:tcPr>
            <w:tcW w:w="5637" w:type="dxa"/>
            <w:gridSpan w:val="4"/>
          </w:tcPr>
          <w:p w:rsidR="00B75204" w:rsidRPr="003F7D73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3F7D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394" w:type="dxa"/>
            <w:gridSpan w:val="2"/>
          </w:tcPr>
          <w:p w:rsidR="00B75204" w:rsidRPr="003F7D73" w:rsidRDefault="00BD5416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D7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75204" w:rsidRPr="003F7D73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</w:tr>
      <w:tr w:rsidR="00BD5416" w:rsidRPr="000006A3" w:rsidTr="003F7D73">
        <w:tc>
          <w:tcPr>
            <w:tcW w:w="5637" w:type="dxa"/>
            <w:gridSpan w:val="4"/>
          </w:tcPr>
          <w:p w:rsidR="00BD5416" w:rsidRPr="003F7D73" w:rsidRDefault="00BD5416" w:rsidP="009C5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D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орган местного самоуправления</w:t>
            </w:r>
          </w:p>
        </w:tc>
        <w:tc>
          <w:tcPr>
            <w:tcW w:w="4394" w:type="dxa"/>
            <w:gridSpan w:val="2"/>
          </w:tcPr>
          <w:p w:rsidR="00BD5416" w:rsidRPr="003F7D73" w:rsidRDefault="00BD5416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D73">
              <w:rPr>
                <w:rFonts w:ascii="Times New Roman" w:hAnsi="Times New Roman" w:cs="Times New Roman"/>
                <w:sz w:val="24"/>
                <w:szCs w:val="24"/>
              </w:rPr>
              <w:t>3 ед.</w:t>
            </w:r>
          </w:p>
        </w:tc>
      </w:tr>
      <w:tr w:rsidR="00BD5416" w:rsidRPr="000006A3" w:rsidTr="003F7D73">
        <w:tc>
          <w:tcPr>
            <w:tcW w:w="5637" w:type="dxa"/>
            <w:gridSpan w:val="4"/>
            <w:vAlign w:val="center"/>
          </w:tcPr>
          <w:p w:rsidR="00BD5416" w:rsidRPr="003F7D73" w:rsidRDefault="00BD5416" w:rsidP="009C5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D73">
              <w:rPr>
                <w:rFonts w:ascii="Times New Roman" w:hAnsi="Times New Roman" w:cs="Times New Roman"/>
                <w:sz w:val="24"/>
                <w:szCs w:val="24"/>
              </w:rPr>
              <w:t>- муниципальное учреждение</w:t>
            </w:r>
          </w:p>
        </w:tc>
        <w:tc>
          <w:tcPr>
            <w:tcW w:w="4394" w:type="dxa"/>
            <w:gridSpan w:val="2"/>
            <w:vAlign w:val="center"/>
          </w:tcPr>
          <w:p w:rsidR="00BD5416" w:rsidRPr="003F7D73" w:rsidRDefault="00BD5416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D73">
              <w:rPr>
                <w:rFonts w:ascii="Times New Roman" w:hAnsi="Times New Roman" w:cs="Times New Roman"/>
                <w:sz w:val="24"/>
                <w:szCs w:val="24"/>
              </w:rPr>
              <w:t>6 ед.</w:t>
            </w:r>
          </w:p>
        </w:tc>
      </w:tr>
      <w:tr w:rsidR="00D47BDA" w:rsidRPr="000006A3" w:rsidTr="003F7D73">
        <w:tc>
          <w:tcPr>
            <w:tcW w:w="5637" w:type="dxa"/>
            <w:gridSpan w:val="4"/>
            <w:vAlign w:val="center"/>
          </w:tcPr>
          <w:p w:rsidR="00D47BDA" w:rsidRPr="00110599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394" w:type="dxa"/>
            <w:gridSpan w:val="2"/>
            <w:vAlign w:val="center"/>
          </w:tcPr>
          <w:p w:rsidR="00D47BDA" w:rsidRPr="00110599" w:rsidRDefault="00110599" w:rsidP="00E87D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>2 959 743,4</w:t>
            </w:r>
            <w:r w:rsidR="00D60F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D60FC8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="00E87DC6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F530E1" w:rsidRPr="000006A3" w:rsidTr="00F530E1">
        <w:tc>
          <w:tcPr>
            <w:tcW w:w="4077" w:type="dxa"/>
            <w:gridSpan w:val="3"/>
            <w:vAlign w:val="center"/>
          </w:tcPr>
          <w:p w:rsidR="00F530E1" w:rsidRPr="00110599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110599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110599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0006A3" w:rsidTr="005666D5">
        <w:tc>
          <w:tcPr>
            <w:tcW w:w="533" w:type="dxa"/>
          </w:tcPr>
          <w:p w:rsidR="00972B92" w:rsidRPr="00110599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110599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110599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0006A3" w:rsidTr="005666D5">
        <w:tc>
          <w:tcPr>
            <w:tcW w:w="533" w:type="dxa"/>
          </w:tcPr>
          <w:p w:rsidR="001A43CD" w:rsidRPr="00110599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110599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11059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110599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110599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110599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110599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110599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99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1059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743E7" w:rsidRPr="000006A3" w:rsidTr="00E70911">
        <w:tc>
          <w:tcPr>
            <w:tcW w:w="533" w:type="dxa"/>
          </w:tcPr>
          <w:p w:rsidR="006743E7" w:rsidRPr="00EF4EA8" w:rsidRDefault="006743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922400" w:rsidRPr="00EF4EA8" w:rsidRDefault="00922400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</w:t>
            </w:r>
            <w:r w:rsidR="0043063E" w:rsidRPr="00EF4EA8">
              <w:rPr>
                <w:rFonts w:ascii="Times New Roman" w:hAnsi="Times New Roman" w:cs="Times New Roman"/>
                <w:sz w:val="24"/>
                <w:szCs w:val="24"/>
              </w:rPr>
              <w:t>тв:</w:t>
            </w:r>
          </w:p>
          <w:p w:rsidR="0043063E" w:rsidRPr="00EF4EA8" w:rsidRDefault="0043063E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- кредиторская задолженность подтверждена актами сверки расчетов с контрагентами не в полном объеме,</w:t>
            </w:r>
          </w:p>
          <w:p w:rsidR="00702DA7" w:rsidRPr="00EF4EA8" w:rsidRDefault="00BA1D36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- не проведена инвентаризация непроизведенных активов (земель)</w:t>
            </w:r>
            <w:r w:rsidR="00C922E4" w:rsidRPr="00EF4EA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02DA7" w:rsidRPr="00EF4EA8">
              <w:rPr>
                <w:rFonts w:ascii="Times New Roman" w:hAnsi="Times New Roman" w:cs="Times New Roman"/>
                <w:sz w:val="24"/>
                <w:szCs w:val="24"/>
              </w:rPr>
              <w:t>расчетов с дебиторами и кредиторами, прав пользования программным обеспечением и базами данных (счет 1.111.6I.000), финансовых вложений, расходов будущих периодов,</w:t>
            </w:r>
          </w:p>
          <w:p w:rsidR="006743E7" w:rsidRPr="00EF4EA8" w:rsidRDefault="006743E7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6743E7" w:rsidRPr="00EF4EA8" w:rsidRDefault="004D552B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  <w:vAlign w:val="center"/>
          </w:tcPr>
          <w:p w:rsidR="00BA1D36" w:rsidRPr="00EF4EA8" w:rsidRDefault="00EF4EA8" w:rsidP="00BA1D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color w:val="000000"/>
                <w:sz w:val="24"/>
              </w:rPr>
              <w:t>42,4</w:t>
            </w:r>
          </w:p>
        </w:tc>
      </w:tr>
      <w:tr w:rsidR="00DE3391" w:rsidRPr="000006A3" w:rsidTr="005666D5">
        <w:tc>
          <w:tcPr>
            <w:tcW w:w="533" w:type="dxa"/>
          </w:tcPr>
          <w:p w:rsidR="00DE3391" w:rsidRPr="00EF4EA8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EF4EA8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EF4EA8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EF4EA8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EF4EA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0006A3" w:rsidTr="005666D5">
        <w:tc>
          <w:tcPr>
            <w:tcW w:w="533" w:type="dxa"/>
          </w:tcPr>
          <w:p w:rsidR="000D0D8F" w:rsidRPr="00EF4EA8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EF4EA8" w:rsidRDefault="00291E3D" w:rsidP="00291E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Сопоставление показателей сводной (консолидированной) бюджетной отчетности ЯМР ЯО с показателями бюджетной отчетности субъектов, отчетность которых включена в консолидированную бюджетную отчетность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EF4EA8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EF4EA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0006A3" w:rsidTr="005666D5">
        <w:tc>
          <w:tcPr>
            <w:tcW w:w="533" w:type="dxa"/>
          </w:tcPr>
          <w:p w:rsidR="00DC4F71" w:rsidRPr="00EF4EA8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EF4EA8" w:rsidRDefault="00EB26FE" w:rsidP="00637B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EF4EA8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</w:t>
            </w:r>
            <w:r w:rsidR="00670741" w:rsidRPr="00EF4E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EF4EA8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E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EF4EA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0006A3" w:rsidTr="00B25AF1">
        <w:tc>
          <w:tcPr>
            <w:tcW w:w="533" w:type="dxa"/>
          </w:tcPr>
          <w:p w:rsidR="00507D49" w:rsidRPr="002351B7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1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2351B7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1B7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2351B7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1B7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2351B7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51B7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2351B7" w:rsidRDefault="009701E7" w:rsidP="00EB7091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1B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  <w:vAlign w:val="center"/>
          </w:tcPr>
          <w:p w:rsidR="00507D49" w:rsidRPr="002351B7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1B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0006A3" w:rsidTr="00D6324A">
        <w:tc>
          <w:tcPr>
            <w:tcW w:w="533" w:type="dxa"/>
          </w:tcPr>
          <w:p w:rsidR="0056046D" w:rsidRPr="009D46A4" w:rsidRDefault="009701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9D46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9D46A4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6A4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shd w:val="clear" w:color="auto" w:fill="auto"/>
            <w:vAlign w:val="center"/>
          </w:tcPr>
          <w:p w:rsidR="00040216" w:rsidRPr="00040216" w:rsidRDefault="00040216" w:rsidP="0004021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16">
              <w:rPr>
                <w:rFonts w:ascii="Times New Roman" w:hAnsi="Times New Roman" w:cs="Times New Roman"/>
                <w:sz w:val="24"/>
                <w:szCs w:val="24"/>
              </w:rPr>
              <w:t>За 2022 год доходы районного бюджета ЯМР исполнены на 100,2%, в бюджет поступило 2 983 036,6 тыс. руб., перевыполнено 5 661,4 тыс. руб. от плановой суммы.</w:t>
            </w:r>
          </w:p>
          <w:p w:rsidR="00462267" w:rsidRPr="00950ABA" w:rsidRDefault="00462267" w:rsidP="0046226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Согласно сведениям об исполнении бюджета (ф.0503164) </w:t>
            </w:r>
            <w:r w:rsidR="00950ABA" w:rsidRPr="00950ABA">
              <w:rPr>
                <w:rFonts w:ascii="Times New Roman" w:hAnsi="Times New Roman" w:cs="Times New Roman"/>
                <w:sz w:val="24"/>
                <w:szCs w:val="24"/>
              </w:rPr>
              <w:t>Управления образования Администрации ЯМР</w:t>
            </w:r>
            <w:r w:rsidR="005B0107">
              <w:rPr>
                <w:rFonts w:ascii="Times New Roman" w:hAnsi="Times New Roman" w:cs="Times New Roman"/>
                <w:sz w:val="24"/>
                <w:szCs w:val="24"/>
              </w:rPr>
              <w:t xml:space="preserve"> за 2022 год</w:t>
            </w:r>
            <w:r w:rsidR="00950ABA" w:rsidRPr="00950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исполнение утвержденных назначений по доходам менее 95% произошло по прочим межбюджетным трансфертам, </w:t>
            </w:r>
            <w:r w:rsidR="001822C6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передаваемым</w:t>
            </w:r>
            <w:r w:rsidRPr="0095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бюджетам муниципальных районов (КБК 20249999054013150) неисполнение 609,7 тыс. руб. в связи с уменьшение</w:t>
            </w:r>
            <w:r w:rsidR="001822C6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95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количества детей которые нуждаются в присмотре и уходе.</w:t>
            </w:r>
          </w:p>
          <w:p w:rsidR="005B0107" w:rsidRPr="005B0107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01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Согласно Сведениям об исполнении бюджета (ф.0503164) </w:t>
            </w:r>
            <w:r w:rsidRPr="005B010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Управления труда и социальной поддержки населения Администрации ЯМР за 2022 год </w:t>
            </w:r>
            <w:r w:rsidRPr="005B0107">
              <w:rPr>
                <w:rFonts w:ascii="Times New Roman" w:eastAsia="Times New Roman" w:hAnsi="Times New Roman" w:cs="Times New Roman"/>
                <w:sz w:val="24"/>
                <w:szCs w:val="24"/>
              </w:rPr>
              <w:t>наибольшее неисполнение в абсолютной сумме утвержденных назначений по доходам произошло:</w:t>
            </w:r>
          </w:p>
          <w:p w:rsidR="005B0107" w:rsidRPr="005B0107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0107">
              <w:rPr>
                <w:rFonts w:ascii="Times New Roman" w:eastAsia="Times New Roman" w:hAnsi="Times New Roman" w:cs="Times New Roman"/>
                <w:sz w:val="24"/>
                <w:szCs w:val="24"/>
              </w:rPr>
              <w:t>-по субвенции на освобождение от оплаты стоимости проезда лиц, находящихся под диспансерным наблюдением в связи с туберкулезом, и больных туберкулезом) (КБК 20230024053003150) неисполнение 0,8 тыс. руб. в связи с заявительным характером выплаты;</w:t>
            </w:r>
          </w:p>
          <w:p w:rsidR="005B0107" w:rsidRPr="005B0107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0107">
              <w:rPr>
                <w:rFonts w:ascii="Times New Roman" w:eastAsia="Times New Roman" w:hAnsi="Times New Roman" w:cs="Times New Roman"/>
                <w:sz w:val="24"/>
                <w:szCs w:val="24"/>
              </w:rPr>
              <w:t>-по субвенции на денежные выплаты (КБК 20230024053019150) неисполнение 1 382,6 тыс. руб. в связи с заявительным характером выплаты;</w:t>
            </w:r>
          </w:p>
          <w:p w:rsidR="005B0107" w:rsidRPr="005B0107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01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-по субвенции на компенсацию отдельным категориям граждан оплаты взноса на капремонт общего имущества в многоквартирном доме в части расходов по доставке выплат получателям (КБК </w:t>
            </w:r>
            <w:r w:rsidRPr="005B010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20230024053037150) неисполнение 1,8 тыс. руб. в связи с заявительным характером выплаты.</w:t>
            </w:r>
          </w:p>
          <w:p w:rsidR="005B0107" w:rsidRPr="00B33894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Согласно сведениям об исполнении бюджета (ф.0503164) </w:t>
            </w:r>
            <w:r w:rsidR="005C41BC" w:rsidRPr="00B3389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Управления градостроительства, имущественных и земельных отношений Администрации ЯМР за 2022 год </w:t>
            </w: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неисполнение в абсолютной сумме утвержденных назначений по доходам произошло:</w:t>
            </w:r>
          </w:p>
          <w:p w:rsidR="005B0107" w:rsidRPr="00B33894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>-по доходам, получаемым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(КБК 11105013050000120) неисполнение 10 463,6 тыс. руб. в связи с переходом земельных участков в собственность бывшим арендаторам в силу нового законодательства, а также и по ранее принятым нормам закона, введения многоквартирных домов, расторжений договоров аренды в судебном порядке, расторжений по соглашению сторон недополучено планируемой арендной платы в размере 8000000,00 руб.);</w:t>
            </w:r>
          </w:p>
          <w:p w:rsidR="005B0107" w:rsidRPr="00B33894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>-по доходам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 (КБК 11105035050000120) неисполнение 229,4 тыс. руб.;</w:t>
            </w:r>
          </w:p>
          <w:p w:rsidR="005B0107" w:rsidRPr="00B33894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>-по прочим поступлениям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(КБК 11109045050000120) неисполнение 23,4 тыс. руб. в связи с Досрочным расторжением договоров найма жилых помещений;</w:t>
            </w:r>
          </w:p>
          <w:p w:rsidR="005B0107" w:rsidRPr="00B33894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>-по доходам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неисполнение 99,1 тыс. руб. в связи с недостаточным спросом на имущество, включенное в план приватизации;</w:t>
            </w:r>
          </w:p>
          <w:p w:rsidR="005B0107" w:rsidRPr="00B33894" w:rsidRDefault="005B0107" w:rsidP="005B0107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-по административным штрафам, установленные главой 7 Кодекса Российской Федерации об административных правонарушениях, за административные правонарушения в области охраны </w:t>
            </w:r>
            <w:r w:rsidRPr="00B338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собственности, выявленные должностными лицами органов (КБК  11601074010000140) неисполнение 9,5 тыс. руб. в связи с проверками по муниципальному земельному контролю в 2022 не проводятся в с вязи с постановлением Правительства РФ от 10.03.2022 № 336 "Об особенностях организации и осуществления государственного контроля (надзора), муниципального.</w:t>
            </w:r>
          </w:p>
          <w:p w:rsidR="00B33894" w:rsidRPr="00B33894" w:rsidRDefault="00B33894" w:rsidP="00B338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Администрации ЯМР за 2022 год основное неисполнение в абсолютной сумме среди утвержденных назначений по доходам с показателем менее 95% произошло:</w:t>
            </w:r>
          </w:p>
          <w:p w:rsidR="00B33894" w:rsidRPr="00B33894" w:rsidRDefault="00B33894" w:rsidP="00B338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hAnsi="Times New Roman" w:cs="Times New Roman"/>
                <w:sz w:val="24"/>
                <w:szCs w:val="24"/>
              </w:rPr>
              <w:t>-по доходам за предоставление копии одного документа, содержащегося в информационной системе обеспечения градостроительной деятельности (КБК 11301995050034130) неисполнение 4,3 тыс. руб.;</w:t>
            </w:r>
          </w:p>
          <w:p w:rsidR="00B33894" w:rsidRPr="00B33894" w:rsidRDefault="00B33894" w:rsidP="00B338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hAnsi="Times New Roman" w:cs="Times New Roman"/>
                <w:sz w:val="24"/>
                <w:szCs w:val="24"/>
              </w:rPr>
              <w:t>-по доходам, поступающим за предоставление сведений, содержащихся в одном разделе информационной системы обеспечения градостроительной деятельности (КБК 1301995050035130) неисполнение 54,0 тыс. руб.;</w:t>
            </w:r>
          </w:p>
          <w:p w:rsidR="00B33894" w:rsidRPr="00B33894" w:rsidRDefault="00B33894" w:rsidP="00B338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hAnsi="Times New Roman" w:cs="Times New Roman"/>
                <w:sz w:val="24"/>
                <w:szCs w:val="24"/>
              </w:rPr>
              <w:t>-по штрафам, неустойке, пени, уплаченным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 (КБК 11607010050000140) неисполнение 83,4 тыс. руб.;</w:t>
            </w:r>
          </w:p>
          <w:p w:rsidR="00B33894" w:rsidRPr="00B33894" w:rsidRDefault="00B33894" w:rsidP="00B338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hAnsi="Times New Roman" w:cs="Times New Roman"/>
                <w:sz w:val="24"/>
                <w:szCs w:val="24"/>
              </w:rPr>
              <w:t>-по субвенции на отлов и содержание безнадзорных животных  (КБК 20230024050000150) неисполнение 593,7 тыс. руб.;</w:t>
            </w:r>
          </w:p>
          <w:p w:rsidR="00B33894" w:rsidRPr="00B33894" w:rsidRDefault="00B33894" w:rsidP="00B338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894">
              <w:rPr>
                <w:rFonts w:ascii="Times New Roman" w:hAnsi="Times New Roman" w:cs="Times New Roman"/>
                <w:sz w:val="24"/>
                <w:szCs w:val="24"/>
              </w:rPr>
              <w:t>-по 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(КБК 20235120050000150) неисполнение 19,3 тыс. руб.</w:t>
            </w:r>
          </w:p>
          <w:p w:rsidR="00F46643" w:rsidRPr="00F46643" w:rsidRDefault="00D773E5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643">
              <w:rPr>
                <w:rFonts w:ascii="Times New Roman" w:hAnsi="Times New Roman" w:cs="Times New Roman"/>
                <w:sz w:val="24"/>
                <w:szCs w:val="24"/>
              </w:rPr>
              <w:t xml:space="preserve">Расходная часть бюджета района в </w:t>
            </w:r>
            <w:r w:rsidR="00C52FF5" w:rsidRPr="00F46643">
              <w:rPr>
                <w:rFonts w:ascii="Times New Roman" w:hAnsi="Times New Roman" w:cs="Times New Roman"/>
                <w:sz w:val="24"/>
                <w:szCs w:val="24"/>
              </w:rPr>
              <w:t>2022 году исполнена в сумме 2 959 743,4 или 99,1% от плановых назначений</w:t>
            </w:r>
            <w:r w:rsidR="00C75F0E" w:rsidRPr="00F466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52FF5" w:rsidRPr="00F46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5F0E" w:rsidRPr="00F46643" w:rsidRDefault="001822C6" w:rsidP="00F46643">
            <w:pPr>
              <w:ind w:firstLine="31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87,4 % всех расходов</w:t>
            </w:r>
            <w:r w:rsidR="00C75F0E" w:rsidRPr="00F46643">
              <w:rPr>
                <w:rFonts w:ascii="Times New Roman" w:hAnsi="Times New Roman"/>
                <w:sz w:val="24"/>
                <w:szCs w:val="24"/>
              </w:rPr>
              <w:t xml:space="preserve"> районного бюджета в 2022 году прошли через трех распорядителей: Управление образования Администрации ЯМР (54,0% всех расходов бюджета), Управление труда и социальной поддержки населения Администрации ЯМР (23,9%), Администрацию ЯМР (9,5%).</w:t>
            </w:r>
          </w:p>
          <w:p w:rsidR="009F5372" w:rsidRPr="00F46643" w:rsidRDefault="009F5372" w:rsidP="009F537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643">
              <w:rPr>
                <w:rFonts w:ascii="Times New Roman" w:hAnsi="Times New Roman" w:cs="Times New Roman"/>
                <w:sz w:val="24"/>
                <w:szCs w:val="24"/>
              </w:rPr>
              <w:t>В ходе внешней проверки бюджетной отчетности главных администраторов бюджетных средств Контрольно-счетной палатой ЯМР проведен анализ сведений об исполнении бюдже</w:t>
            </w:r>
            <w:r w:rsidR="00F46643" w:rsidRPr="00F46643">
              <w:rPr>
                <w:rFonts w:ascii="Times New Roman" w:hAnsi="Times New Roman" w:cs="Times New Roman"/>
                <w:sz w:val="24"/>
                <w:szCs w:val="24"/>
              </w:rPr>
              <w:t>та за 2022</w:t>
            </w:r>
            <w:r w:rsidRPr="00F46643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C316F5" w:rsidRPr="00C316F5" w:rsidRDefault="00C316F5" w:rsidP="00C316F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16F5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со сведениями об исполнении бюджета (ф.0503164) Управления образования </w:t>
            </w:r>
            <w:r w:rsidRPr="00C316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ЯМР основное неисполнение в абсолютной сумме среди утвержденных назначений произошло по расходам на обеспечение присмотра и ухода за детьми, осваивающими образовательные программы дошкольного образования в организациях, осуществляющих образовательную деятельность неисполнение в размере 669,4 тыс. руб. в связи с изменением численности получателей денежных средств.</w:t>
            </w:r>
          </w:p>
          <w:p w:rsidR="00C316F5" w:rsidRPr="00C316F5" w:rsidRDefault="00C316F5" w:rsidP="00C316F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16F5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Управления труда и социальной поддержки населения Администрации ЯМР основное неисполнение в абсолютной сумме среди утвержденных назначений по расходам с показателем менее 95% произошло по субвенции на денежные выплаты неисполнение 1 382,6 тыс. руб. в связи с заявительным характером выплаты.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 Администрации Ярославского муниципального района основное неисполнение по расходам в абсолютной сумме произошло по: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 разработке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 неисполнение 287,5 тыс. руб. в связи с нарушением подрядными организациями сроков исполнения и иных условий контрактов, не повлекшее судебные процедуры;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 мероприятиям муниципальной программы "Охрана окружающей среды в ЯМР" неисполнение 593,7 тыс. руб. в связи с оплатой работ «по факту» на основании актов выполненных работ;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 ремонту и содержание автомобильных дорог неисполнение 2 755,0 тыс. руб. в связи длительностью проведения конкурсных процедур;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-реализации мероприятий подпрограммы "Комплексная программа модернизации и реформирования жилищно-коммунального хозяйства Ярославского муниципального района" неисполнение 403,8 тыс. руб. в связи с оплатой работ «по факту» на основании актов выполненных работ;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-реализации мероприятий подпрограммы "Развитие водоснабжения, водоотведения и очистки сточных вод" на территории ЯМР неисполнение 500,3 тыс. руб. в связи с оплатой работ «по факту» на основании актов выполненных работ;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-реализации мероприятий подпрограммы "Развитие водоснабжения, водоотведения и очистки сточных вод" на территории ЯМР неисполнение 884,6 тыс. руб. в связи с оплатой работ «по факту» на основании актов выполненных работ;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 xml:space="preserve">-реализации мероприятий муниципальной </w:t>
            </w:r>
            <w:r w:rsidRPr="005949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 "Развитие сельского хозяйства в ЯМР" неисполнение 1 778,9 тыс. руб. в связи с оплатой работ «по факту» на основании актов выполненных работ;</w:t>
            </w:r>
          </w:p>
          <w:p w:rsidR="00F46643" w:rsidRPr="00594999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4999">
              <w:rPr>
                <w:rFonts w:ascii="Times New Roman" w:hAnsi="Times New Roman" w:cs="Times New Roman"/>
                <w:sz w:val="24"/>
                <w:szCs w:val="24"/>
              </w:rPr>
              <w:t>-реализации мероприятий подпрограммы "Комплексное развитие сельских территорий Ярославского муниципального района на 2021-2023 годы" неисполнение 2 732,1 тыс. руб. в связи с неисполнением муниципального контракта;</w:t>
            </w:r>
          </w:p>
          <w:p w:rsidR="00F46643" w:rsidRPr="009D46A4" w:rsidRDefault="00F46643" w:rsidP="00F4664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6A4">
              <w:rPr>
                <w:rFonts w:ascii="Times New Roman" w:hAnsi="Times New Roman" w:cs="Times New Roman"/>
                <w:sz w:val="24"/>
                <w:szCs w:val="24"/>
              </w:rPr>
              <w:t>На основании сведений об исполнении бюджета (ф.0503164) Управления финансов и социально-экономического развития Администрации ЯМР исполнение утвержденных назначений по расходам менее 95% произошло по резервному фонду неисполнение 100,0 тыс. руб. связи с отсутствием чрезвычайных ситуаций.</w:t>
            </w:r>
          </w:p>
          <w:p w:rsidR="00972F94" w:rsidRPr="000006A3" w:rsidRDefault="00F46643" w:rsidP="009D46A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D46A4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Управления культуры Администрации ЯМР, Управления молодежной политики, спорта и туризма Администрации ЯМР,  Муниципального Совета ЯМР, Контрольно-счетной палаты ЯМР утвержденные назначения по расходам исполнены более 95%.</w:t>
            </w:r>
          </w:p>
        </w:tc>
      </w:tr>
      <w:tr w:rsidR="003D74EA" w:rsidRPr="000006A3" w:rsidTr="00A87EB0">
        <w:tc>
          <w:tcPr>
            <w:tcW w:w="533" w:type="dxa"/>
          </w:tcPr>
          <w:p w:rsidR="003D74EA" w:rsidRPr="00456252" w:rsidRDefault="009701E7" w:rsidP="00120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3D74EA" w:rsidRPr="00456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D74EA" w:rsidRPr="00456252" w:rsidRDefault="003D74EA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shd w:val="clear" w:color="auto" w:fill="auto"/>
            <w:vAlign w:val="center"/>
          </w:tcPr>
          <w:p w:rsidR="00AC2F59" w:rsidRPr="006C67A0" w:rsidRDefault="00AC2F59" w:rsidP="00AC2F5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>В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F7C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 xml:space="preserve"> дебиторская задолженность по сравнению с предыдущим годом сократилась на 129 163,7 тыс. руб. или на 2,6%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на 01.01.2023 г. составила 4</w:t>
            </w:r>
            <w:r w:rsidR="00545A6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843</w:t>
            </w:r>
            <w:r w:rsidR="00545A6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723,7 тыс</w:t>
            </w: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  <w:p w:rsidR="00DE7E5B" w:rsidRPr="006C67A0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>В составе дебитор</w:t>
            </w:r>
            <w:r w:rsidR="009D46A4" w:rsidRPr="006C67A0">
              <w:rPr>
                <w:rFonts w:ascii="Times New Roman" w:hAnsi="Times New Roman" w:cs="Times New Roman"/>
                <w:sz w:val="24"/>
                <w:szCs w:val="24"/>
              </w:rPr>
              <w:t>ской задолженности на 01.01.2023г. основную долю 99,8</w:t>
            </w: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 xml:space="preserve">% занимает задолженность по доходам (в их числе: доходы будущих периодов от безвозмездных поступлений от других бюджетов бюджетной системы РФ </w:t>
            </w:r>
            <w:r w:rsidR="009D46A4" w:rsidRPr="006C67A0">
              <w:rPr>
                <w:rFonts w:ascii="Times New Roman" w:hAnsi="Times New Roman" w:cs="Times New Roman"/>
                <w:sz w:val="24"/>
                <w:szCs w:val="24"/>
              </w:rPr>
              <w:t>3 854 021,9</w:t>
            </w: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доходы от собственности </w:t>
            </w:r>
            <w:r w:rsidR="009D46A4" w:rsidRPr="006C67A0">
              <w:rPr>
                <w:rFonts w:ascii="Times New Roman" w:hAnsi="Times New Roman" w:cs="Times New Roman"/>
                <w:sz w:val="24"/>
                <w:szCs w:val="24"/>
              </w:rPr>
              <w:t>554 892,1</w:t>
            </w:r>
            <w:r w:rsidRPr="006C67A0">
              <w:rPr>
                <w:rFonts w:ascii="Times New Roman" w:hAnsi="Times New Roman" w:cs="Times New Roman"/>
                <w:sz w:val="24"/>
                <w:szCs w:val="24"/>
              </w:rPr>
              <w:t xml:space="preserve"> тыс. руб.).</w:t>
            </w:r>
          </w:p>
          <w:p w:rsidR="00DE7E5B" w:rsidRPr="00456252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>Просроченная дебитор</w:t>
            </w:r>
            <w:r w:rsidR="006C67A0" w:rsidRPr="00456252">
              <w:rPr>
                <w:rFonts w:ascii="Times New Roman" w:hAnsi="Times New Roman" w:cs="Times New Roman"/>
                <w:sz w:val="24"/>
                <w:szCs w:val="24"/>
              </w:rPr>
              <w:t>ская задолженность на 01.01.2023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составила </w:t>
            </w:r>
            <w:r w:rsidR="006C67A0" w:rsidRPr="00456252">
              <w:rPr>
                <w:rFonts w:ascii="Times New Roman" w:hAnsi="Times New Roman" w:cs="Times New Roman"/>
                <w:sz w:val="24"/>
                <w:szCs w:val="24"/>
              </w:rPr>
              <w:t>88 076,8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(в т.ч. плата за аренду земельных участков </w:t>
            </w:r>
            <w:r w:rsidR="006C67A0" w:rsidRPr="00456252">
              <w:rPr>
                <w:rFonts w:ascii="Times New Roman" w:hAnsi="Times New Roman" w:cs="Times New Roman"/>
                <w:sz w:val="24"/>
                <w:szCs w:val="24"/>
              </w:rPr>
              <w:t>85 570,8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AF7C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руб., за аренду имущества </w:t>
            </w:r>
            <w:r w:rsidR="006C67A0" w:rsidRPr="00456252">
              <w:rPr>
                <w:rFonts w:ascii="Times New Roman" w:hAnsi="Times New Roman" w:cs="Times New Roman"/>
                <w:sz w:val="24"/>
                <w:szCs w:val="24"/>
              </w:rPr>
              <w:t>1 994,3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AF7C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руб.). В 2021 году отмечается улучшение качества дебиторской задолженности – снижение просроченной задолженности на 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>7 572,1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или на 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7,9 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%. </w:t>
            </w:r>
          </w:p>
          <w:p w:rsidR="00DE7E5B" w:rsidRPr="00456252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п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о выданным авансам на 01.01.2023 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составляет 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>6 117,1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т.ч. субсидии бюджетным учреждениям на иные цели в сумме 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>5 170,0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тыс.руб.</w:t>
            </w:r>
          </w:p>
          <w:p w:rsidR="003D74EA" w:rsidRPr="00456252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Наблюдается увеличение дебиторской задолженности по счету 1 209 00 «Расчеты по ущербу и иным доходам» на 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>135,7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456252" w:rsidRPr="004562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6252">
              <w:rPr>
                <w:rFonts w:ascii="Times New Roman" w:hAnsi="Times New Roman" w:cs="Times New Roman"/>
                <w:sz w:val="24"/>
                <w:szCs w:val="24"/>
              </w:rPr>
              <w:t>руб. в связи с выставлением требований об уплате неустоек подрядчикам за нарушение условий муниципальных контрактов.</w:t>
            </w:r>
          </w:p>
          <w:p w:rsidR="00DE7E5B" w:rsidRPr="00201176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>В 202</w:t>
            </w:r>
            <w:r w:rsidR="00456252" w:rsidRPr="002011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году общая кредиторская задолженность по сравнению с предыдущим годом существенно 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снизилась на </w:t>
            </w:r>
            <w:r w:rsidR="00456252"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42,6 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% или на </w:t>
            </w:r>
            <w:r w:rsidR="00456252" w:rsidRPr="00201176">
              <w:rPr>
                <w:rFonts w:ascii="Times New Roman" w:hAnsi="Times New Roman" w:cs="Times New Roman"/>
                <w:sz w:val="24"/>
                <w:szCs w:val="24"/>
              </w:rPr>
              <w:t>15 051,9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  <w:r w:rsidR="00AF7CAC">
              <w:rPr>
                <w:rFonts w:ascii="Times New Roman" w:hAnsi="Times New Roman" w:cs="Times New Roman"/>
                <w:sz w:val="24"/>
                <w:szCs w:val="24"/>
              </w:rPr>
              <w:t xml:space="preserve"> и составила 20 321,3 тыс. руб.</w:t>
            </w:r>
          </w:p>
          <w:p w:rsidR="00DE7E5B" w:rsidRPr="00201176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>Основную долю (</w:t>
            </w:r>
            <w:r w:rsidR="00456252" w:rsidRPr="00201176">
              <w:rPr>
                <w:rFonts w:ascii="Times New Roman" w:hAnsi="Times New Roman" w:cs="Times New Roman"/>
                <w:sz w:val="24"/>
                <w:szCs w:val="24"/>
              </w:rPr>
              <w:t>62,7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>%) кредиторской задолженности на 01.01.202</w:t>
            </w:r>
            <w:r w:rsidR="00456252"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>г. составляет задолженность по счету 1 302 00 «Расчеты по прин</w:t>
            </w:r>
            <w:r w:rsidR="00201176" w:rsidRPr="00201176">
              <w:rPr>
                <w:rFonts w:ascii="Times New Roman" w:hAnsi="Times New Roman" w:cs="Times New Roman"/>
                <w:sz w:val="24"/>
                <w:szCs w:val="24"/>
              </w:rPr>
              <w:t>ятым обязательствам» в размере 12 737,0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т.ч. задолженность по субсидии учреждениям на финансовое обеспечение муниципального задания и иные цели в размере </w:t>
            </w:r>
            <w:r w:rsidR="00201176" w:rsidRPr="00201176">
              <w:rPr>
                <w:rFonts w:ascii="Times New Roman" w:hAnsi="Times New Roman" w:cs="Times New Roman"/>
                <w:sz w:val="24"/>
                <w:szCs w:val="24"/>
              </w:rPr>
              <w:t>6 271,1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E7E5B" w:rsidRPr="00201176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>Кредиторская задолженность по субсидии на обеспечение муниципального задания и иные цели в 202</w:t>
            </w:r>
            <w:r w:rsidR="00201176" w:rsidRPr="002011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году снизилась на </w:t>
            </w:r>
            <w:r w:rsidR="00201176" w:rsidRPr="00201176">
              <w:rPr>
                <w:rFonts w:ascii="Times New Roman" w:hAnsi="Times New Roman" w:cs="Times New Roman"/>
                <w:sz w:val="24"/>
                <w:szCs w:val="24"/>
              </w:rPr>
              <w:t>9 492,1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или </w:t>
            </w:r>
            <w:r w:rsidR="00201176" w:rsidRPr="00201176">
              <w:rPr>
                <w:rFonts w:ascii="Times New Roman" w:hAnsi="Times New Roman" w:cs="Times New Roman"/>
                <w:sz w:val="24"/>
                <w:szCs w:val="24"/>
              </w:rPr>
              <w:t>в 2,5 раза.</w:t>
            </w: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 xml:space="preserve"> Данная задолженность в полном</w:t>
            </w:r>
            <w:r w:rsidR="00626BDD">
              <w:rPr>
                <w:rFonts w:ascii="Times New Roman" w:hAnsi="Times New Roman" w:cs="Times New Roman"/>
                <w:sz w:val="24"/>
                <w:szCs w:val="24"/>
              </w:rPr>
              <w:t xml:space="preserve"> объеме является просроченной.</w:t>
            </w:r>
          </w:p>
          <w:p w:rsidR="00DE7E5B" w:rsidRPr="000006A3" w:rsidRDefault="00DE7E5B" w:rsidP="00DE7E5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01176">
              <w:rPr>
                <w:rFonts w:ascii="Times New Roman" w:hAnsi="Times New Roman" w:cs="Times New Roman"/>
                <w:sz w:val="24"/>
                <w:szCs w:val="24"/>
              </w:rPr>
              <w:t>Основной причиной роста кредиторской задолженности, в том числе просроченной, является недостаточное финансирование и недостаток средств в бюджете Ярославского муниципального района.</w:t>
            </w:r>
          </w:p>
        </w:tc>
      </w:tr>
      <w:tr w:rsidR="003D74EA" w:rsidRPr="000006A3" w:rsidTr="005666D5">
        <w:tc>
          <w:tcPr>
            <w:tcW w:w="10031" w:type="dxa"/>
            <w:gridSpan w:val="6"/>
          </w:tcPr>
          <w:p w:rsidR="003D74EA" w:rsidRPr="00052941" w:rsidRDefault="003D74EA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294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052941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D74EA" w:rsidRPr="000006A3" w:rsidTr="005666D5">
        <w:tc>
          <w:tcPr>
            <w:tcW w:w="10031" w:type="dxa"/>
            <w:gridSpan w:val="6"/>
          </w:tcPr>
          <w:p w:rsidR="003D74EA" w:rsidRPr="00052941" w:rsidRDefault="00AF7CAC" w:rsidP="00BD73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3D74EA" w:rsidRPr="00052941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внешней проверки годовой бюджетной отчетности свидетельствуют, что представленная ГАБС ЯМР бюджетная отчетность </w:t>
            </w:r>
            <w:r w:rsidR="002035D5" w:rsidRPr="00052941">
              <w:rPr>
                <w:rFonts w:ascii="Times New Roman" w:hAnsi="Times New Roman" w:cs="Times New Roman"/>
                <w:sz w:val="24"/>
                <w:szCs w:val="24"/>
              </w:rPr>
              <w:t>отвечает требованиям Бюджетного кодекса Российской Федерации, Инструкции №191н.</w:t>
            </w:r>
          </w:p>
          <w:p w:rsidR="003D74EA" w:rsidRPr="00052941" w:rsidRDefault="00E87DC6" w:rsidP="00E675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3D74EA" w:rsidRPr="00052941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позволяют сделать следующие выводы:</w:t>
            </w:r>
          </w:p>
          <w:p w:rsidR="002035D5" w:rsidRPr="00052941" w:rsidRDefault="002035D5" w:rsidP="002035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2941">
              <w:rPr>
                <w:rFonts w:ascii="Times New Roman" w:hAnsi="Times New Roman" w:cs="Times New Roman"/>
                <w:sz w:val="24"/>
                <w:szCs w:val="24"/>
              </w:rPr>
              <w:t>- годовая бюджетная отчетность отражает достоверную во всех существенных отношениях информацию (7 ГАБС),</w:t>
            </w:r>
          </w:p>
          <w:p w:rsidR="003D74EA" w:rsidRPr="00052941" w:rsidRDefault="002035D5" w:rsidP="00E675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2941">
              <w:rPr>
                <w:rFonts w:ascii="Times New Roman" w:hAnsi="Times New Roman" w:cs="Times New Roman"/>
                <w:sz w:val="24"/>
                <w:szCs w:val="24"/>
              </w:rPr>
              <w:t>- о наличии рисков достоверности отдельных показателей годовой бюджетной отчетности (2 ГАБС).</w:t>
            </w:r>
          </w:p>
        </w:tc>
      </w:tr>
      <w:tr w:rsidR="00052941" w:rsidRPr="000006A3" w:rsidTr="005666D5">
        <w:tc>
          <w:tcPr>
            <w:tcW w:w="10031" w:type="dxa"/>
            <w:gridSpan w:val="6"/>
          </w:tcPr>
          <w:p w:rsidR="00052941" w:rsidRPr="00052941" w:rsidRDefault="00052941" w:rsidP="00052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94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052941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о принятых мерах по реализации материалов проверки:</w:t>
            </w:r>
          </w:p>
        </w:tc>
      </w:tr>
      <w:tr w:rsidR="00052941" w:rsidRPr="00166533" w:rsidTr="005666D5">
        <w:tc>
          <w:tcPr>
            <w:tcW w:w="10031" w:type="dxa"/>
            <w:gridSpan w:val="6"/>
          </w:tcPr>
          <w:p w:rsidR="00EF4EA8" w:rsidRPr="00166533" w:rsidRDefault="00EF4EA8" w:rsidP="00EF4EA8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6533">
              <w:rPr>
                <w:rFonts w:ascii="Times New Roman" w:hAnsi="Times New Roman"/>
                <w:sz w:val="24"/>
                <w:szCs w:val="24"/>
              </w:rPr>
              <w:t>В связи с тем, что общая характеристика состояния дебиторской и кредиторской задолженностей свидетельствует о недостаточных мерах 1 ГАБС по предотвращению причин их образования, и с целью повышения качества дебиторской и кредиторской задолженности Контрольно-счетной палатой ЯМР даны следующие рекомендации:</w:t>
            </w:r>
          </w:p>
          <w:p w:rsidR="00EF4EA8" w:rsidRPr="00166533" w:rsidRDefault="00733722" w:rsidP="00EF4EA8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6533">
              <w:rPr>
                <w:rFonts w:ascii="Times New Roman" w:hAnsi="Times New Roman"/>
                <w:sz w:val="24"/>
                <w:szCs w:val="24"/>
              </w:rPr>
              <w:t>-</w:t>
            </w:r>
            <w:r w:rsidR="00EF4EA8" w:rsidRPr="00166533">
              <w:rPr>
                <w:rFonts w:ascii="Times New Roman" w:hAnsi="Times New Roman"/>
                <w:sz w:val="24"/>
                <w:szCs w:val="24"/>
              </w:rPr>
              <w:t>провести работу по недопущению образования</w:t>
            </w:r>
            <w:r w:rsidR="00EF4EA8" w:rsidRPr="00166533">
              <w:rPr>
                <w:sz w:val="24"/>
                <w:szCs w:val="24"/>
              </w:rPr>
              <w:t xml:space="preserve"> </w:t>
            </w:r>
            <w:r w:rsidR="00EF4EA8" w:rsidRPr="00166533">
              <w:rPr>
                <w:rFonts w:ascii="Times New Roman" w:hAnsi="Times New Roman"/>
                <w:sz w:val="24"/>
                <w:szCs w:val="24"/>
              </w:rPr>
              <w:t>просроченной кредиторской задолженности;</w:t>
            </w:r>
          </w:p>
          <w:p w:rsidR="00052941" w:rsidRPr="00166533" w:rsidRDefault="00733722" w:rsidP="00EF4E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6533">
              <w:rPr>
                <w:rFonts w:ascii="Times New Roman" w:hAnsi="Times New Roman"/>
                <w:sz w:val="24"/>
                <w:szCs w:val="24"/>
              </w:rPr>
              <w:t>-</w:t>
            </w:r>
            <w:r w:rsidR="00EF4EA8" w:rsidRPr="00166533">
              <w:rPr>
                <w:rFonts w:ascii="Times New Roman" w:hAnsi="Times New Roman"/>
                <w:sz w:val="24"/>
                <w:szCs w:val="24"/>
              </w:rPr>
              <w:t>принять дополнительные меры по предотвращению причин образования просроченной дебиторской задолженности.</w:t>
            </w:r>
          </w:p>
        </w:tc>
      </w:tr>
    </w:tbl>
    <w:p w:rsidR="00A33315" w:rsidRPr="00166533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533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166533">
        <w:rPr>
          <w:rFonts w:ascii="Times New Roman" w:hAnsi="Times New Roman" w:cs="Times New Roman"/>
          <w:sz w:val="28"/>
          <w:szCs w:val="28"/>
        </w:rPr>
        <w:t>палаты ЯМР</w:t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Pr="00166533">
        <w:rPr>
          <w:rFonts w:ascii="Times New Roman" w:hAnsi="Times New Roman" w:cs="Times New Roman"/>
          <w:sz w:val="28"/>
          <w:szCs w:val="28"/>
        </w:rPr>
        <w:tab/>
      </w:r>
      <w:r w:rsidR="006A2C64" w:rsidRPr="0016653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33722" w:rsidRPr="00166533">
        <w:rPr>
          <w:rFonts w:ascii="Times New Roman" w:hAnsi="Times New Roman" w:cs="Times New Roman"/>
          <w:sz w:val="28"/>
          <w:szCs w:val="28"/>
        </w:rPr>
        <w:t>Т. Н. Семенова</w:t>
      </w:r>
    </w:p>
    <w:sectPr w:rsidR="00A33315" w:rsidRPr="0014556A" w:rsidSect="000006A3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0EA9" w:rsidRDefault="00D70EA9" w:rsidP="004110DA">
      <w:pPr>
        <w:spacing w:after="0" w:line="240" w:lineRule="auto"/>
      </w:pPr>
      <w:r>
        <w:separator/>
      </w:r>
    </w:p>
  </w:endnote>
  <w:endnote w:type="continuationSeparator" w:id="0">
    <w:p w:rsidR="00D70EA9" w:rsidRDefault="00D70EA9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74692D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EB0D9C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0EA9" w:rsidRDefault="00D70EA9" w:rsidP="004110DA">
      <w:pPr>
        <w:spacing w:after="0" w:line="240" w:lineRule="auto"/>
      </w:pPr>
      <w:r>
        <w:separator/>
      </w:r>
    </w:p>
  </w:footnote>
  <w:footnote w:type="continuationSeparator" w:id="0">
    <w:p w:rsidR="00D70EA9" w:rsidRDefault="00D70EA9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06A3"/>
    <w:rsid w:val="0000477F"/>
    <w:rsid w:val="00006AF0"/>
    <w:rsid w:val="00006C54"/>
    <w:rsid w:val="000076E9"/>
    <w:rsid w:val="0001072D"/>
    <w:rsid w:val="000122C3"/>
    <w:rsid w:val="00012446"/>
    <w:rsid w:val="00012FD2"/>
    <w:rsid w:val="00021A95"/>
    <w:rsid w:val="00026476"/>
    <w:rsid w:val="00035F43"/>
    <w:rsid w:val="00036DE9"/>
    <w:rsid w:val="00040216"/>
    <w:rsid w:val="00046B1F"/>
    <w:rsid w:val="00052941"/>
    <w:rsid w:val="0005617C"/>
    <w:rsid w:val="000726F2"/>
    <w:rsid w:val="00075546"/>
    <w:rsid w:val="00076687"/>
    <w:rsid w:val="00086C42"/>
    <w:rsid w:val="00090A1C"/>
    <w:rsid w:val="000953C9"/>
    <w:rsid w:val="0009785C"/>
    <w:rsid w:val="000B0696"/>
    <w:rsid w:val="000B2415"/>
    <w:rsid w:val="000D0D8F"/>
    <w:rsid w:val="000D2D5B"/>
    <w:rsid w:val="000E3129"/>
    <w:rsid w:val="000F5EE3"/>
    <w:rsid w:val="000F738C"/>
    <w:rsid w:val="0010541F"/>
    <w:rsid w:val="00106F38"/>
    <w:rsid w:val="00107137"/>
    <w:rsid w:val="001104BF"/>
    <w:rsid w:val="00110599"/>
    <w:rsid w:val="00111D1B"/>
    <w:rsid w:val="00114C7B"/>
    <w:rsid w:val="00120FBD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3C53"/>
    <w:rsid w:val="00166394"/>
    <w:rsid w:val="00166533"/>
    <w:rsid w:val="00171465"/>
    <w:rsid w:val="00175D1D"/>
    <w:rsid w:val="00177EFA"/>
    <w:rsid w:val="00180D22"/>
    <w:rsid w:val="001820FC"/>
    <w:rsid w:val="001822C6"/>
    <w:rsid w:val="00182E1F"/>
    <w:rsid w:val="00182F3A"/>
    <w:rsid w:val="001845EC"/>
    <w:rsid w:val="0018642B"/>
    <w:rsid w:val="0018796B"/>
    <w:rsid w:val="001910BA"/>
    <w:rsid w:val="00195CE9"/>
    <w:rsid w:val="00197263"/>
    <w:rsid w:val="001979DA"/>
    <w:rsid w:val="001A06ED"/>
    <w:rsid w:val="001A43CD"/>
    <w:rsid w:val="001A5015"/>
    <w:rsid w:val="001B1C07"/>
    <w:rsid w:val="001B3D7C"/>
    <w:rsid w:val="001B3EF7"/>
    <w:rsid w:val="001B4DFB"/>
    <w:rsid w:val="001C22AF"/>
    <w:rsid w:val="001C6C25"/>
    <w:rsid w:val="001D1246"/>
    <w:rsid w:val="001D3374"/>
    <w:rsid w:val="001E7BFD"/>
    <w:rsid w:val="001F1076"/>
    <w:rsid w:val="002003D6"/>
    <w:rsid w:val="00201176"/>
    <w:rsid w:val="002035D5"/>
    <w:rsid w:val="00205D9C"/>
    <w:rsid w:val="00210227"/>
    <w:rsid w:val="0021547B"/>
    <w:rsid w:val="00217848"/>
    <w:rsid w:val="0022158C"/>
    <w:rsid w:val="00222DBB"/>
    <w:rsid w:val="0023445D"/>
    <w:rsid w:val="00234961"/>
    <w:rsid w:val="00234D9F"/>
    <w:rsid w:val="002351B7"/>
    <w:rsid w:val="00241B4D"/>
    <w:rsid w:val="00250323"/>
    <w:rsid w:val="0025313B"/>
    <w:rsid w:val="00265928"/>
    <w:rsid w:val="00266AF4"/>
    <w:rsid w:val="00272CA6"/>
    <w:rsid w:val="00274A57"/>
    <w:rsid w:val="002765BF"/>
    <w:rsid w:val="002765D6"/>
    <w:rsid w:val="00291E3D"/>
    <w:rsid w:val="002A2839"/>
    <w:rsid w:val="002A2968"/>
    <w:rsid w:val="002C2534"/>
    <w:rsid w:val="002D0F3A"/>
    <w:rsid w:val="002D44E7"/>
    <w:rsid w:val="002D4AAE"/>
    <w:rsid w:val="002D5D28"/>
    <w:rsid w:val="002D7F2C"/>
    <w:rsid w:val="002E68EF"/>
    <w:rsid w:val="00301C97"/>
    <w:rsid w:val="00303E55"/>
    <w:rsid w:val="0031143C"/>
    <w:rsid w:val="00312678"/>
    <w:rsid w:val="003132C6"/>
    <w:rsid w:val="00316C55"/>
    <w:rsid w:val="00323CB0"/>
    <w:rsid w:val="00325296"/>
    <w:rsid w:val="0032759F"/>
    <w:rsid w:val="00342606"/>
    <w:rsid w:val="003476B9"/>
    <w:rsid w:val="00350D2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D74EA"/>
    <w:rsid w:val="003F4033"/>
    <w:rsid w:val="003F79D4"/>
    <w:rsid w:val="003F7D73"/>
    <w:rsid w:val="00401C89"/>
    <w:rsid w:val="004021B6"/>
    <w:rsid w:val="0040309E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56252"/>
    <w:rsid w:val="00462267"/>
    <w:rsid w:val="00462A5E"/>
    <w:rsid w:val="0046551C"/>
    <w:rsid w:val="00473E68"/>
    <w:rsid w:val="00483511"/>
    <w:rsid w:val="004835CA"/>
    <w:rsid w:val="00486C67"/>
    <w:rsid w:val="00493F0F"/>
    <w:rsid w:val="0049605E"/>
    <w:rsid w:val="004A1C1A"/>
    <w:rsid w:val="004A2614"/>
    <w:rsid w:val="004A6CE0"/>
    <w:rsid w:val="004B3D68"/>
    <w:rsid w:val="004B47EB"/>
    <w:rsid w:val="004D0547"/>
    <w:rsid w:val="004D1ADB"/>
    <w:rsid w:val="004D480D"/>
    <w:rsid w:val="004D552B"/>
    <w:rsid w:val="004D600E"/>
    <w:rsid w:val="004D6BC8"/>
    <w:rsid w:val="004E19BE"/>
    <w:rsid w:val="004E1EAD"/>
    <w:rsid w:val="004F5C9C"/>
    <w:rsid w:val="00500F0A"/>
    <w:rsid w:val="00507501"/>
    <w:rsid w:val="00507D49"/>
    <w:rsid w:val="00521B3C"/>
    <w:rsid w:val="00525945"/>
    <w:rsid w:val="00534D9E"/>
    <w:rsid w:val="00540C34"/>
    <w:rsid w:val="0054118E"/>
    <w:rsid w:val="00545A6D"/>
    <w:rsid w:val="00547DD2"/>
    <w:rsid w:val="0055199F"/>
    <w:rsid w:val="00554D3C"/>
    <w:rsid w:val="0056046D"/>
    <w:rsid w:val="00566436"/>
    <w:rsid w:val="005666D5"/>
    <w:rsid w:val="00573DA0"/>
    <w:rsid w:val="00574C44"/>
    <w:rsid w:val="00580342"/>
    <w:rsid w:val="00580F93"/>
    <w:rsid w:val="00581BB7"/>
    <w:rsid w:val="005933B9"/>
    <w:rsid w:val="00594999"/>
    <w:rsid w:val="005B0088"/>
    <w:rsid w:val="005B0107"/>
    <w:rsid w:val="005B265D"/>
    <w:rsid w:val="005B3A65"/>
    <w:rsid w:val="005B6196"/>
    <w:rsid w:val="005C02C2"/>
    <w:rsid w:val="005C41BC"/>
    <w:rsid w:val="005D6399"/>
    <w:rsid w:val="005E3DD1"/>
    <w:rsid w:val="005E67A8"/>
    <w:rsid w:val="005E7C85"/>
    <w:rsid w:val="005F0E65"/>
    <w:rsid w:val="005F2715"/>
    <w:rsid w:val="00604893"/>
    <w:rsid w:val="006058B1"/>
    <w:rsid w:val="00610E32"/>
    <w:rsid w:val="006113C5"/>
    <w:rsid w:val="0062098F"/>
    <w:rsid w:val="00620E6C"/>
    <w:rsid w:val="00622D11"/>
    <w:rsid w:val="00624E9F"/>
    <w:rsid w:val="00626BDD"/>
    <w:rsid w:val="00637B0E"/>
    <w:rsid w:val="0064594C"/>
    <w:rsid w:val="006479D4"/>
    <w:rsid w:val="006524C2"/>
    <w:rsid w:val="006577A7"/>
    <w:rsid w:val="00660DC5"/>
    <w:rsid w:val="00665C45"/>
    <w:rsid w:val="00667913"/>
    <w:rsid w:val="00670741"/>
    <w:rsid w:val="006743E7"/>
    <w:rsid w:val="0068057A"/>
    <w:rsid w:val="00694A7F"/>
    <w:rsid w:val="00695E87"/>
    <w:rsid w:val="006A2C64"/>
    <w:rsid w:val="006B3538"/>
    <w:rsid w:val="006B5EA2"/>
    <w:rsid w:val="006C04FD"/>
    <w:rsid w:val="006C1B9F"/>
    <w:rsid w:val="006C4116"/>
    <w:rsid w:val="006C55EF"/>
    <w:rsid w:val="006C6759"/>
    <w:rsid w:val="006C67A0"/>
    <w:rsid w:val="006D04F3"/>
    <w:rsid w:val="006D11AA"/>
    <w:rsid w:val="006D3A89"/>
    <w:rsid w:val="006D3B5C"/>
    <w:rsid w:val="006D4F71"/>
    <w:rsid w:val="006D5299"/>
    <w:rsid w:val="006E3954"/>
    <w:rsid w:val="006F620F"/>
    <w:rsid w:val="00702DA7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3722"/>
    <w:rsid w:val="00737539"/>
    <w:rsid w:val="007375CA"/>
    <w:rsid w:val="007422A7"/>
    <w:rsid w:val="00745DB7"/>
    <w:rsid w:val="0074692D"/>
    <w:rsid w:val="00747811"/>
    <w:rsid w:val="00751696"/>
    <w:rsid w:val="0076448E"/>
    <w:rsid w:val="0076639F"/>
    <w:rsid w:val="0077057E"/>
    <w:rsid w:val="007712FA"/>
    <w:rsid w:val="007726DB"/>
    <w:rsid w:val="00781358"/>
    <w:rsid w:val="00781C00"/>
    <w:rsid w:val="00783003"/>
    <w:rsid w:val="007841C1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08C"/>
    <w:rsid w:val="007F4DCC"/>
    <w:rsid w:val="007F6AD9"/>
    <w:rsid w:val="00800F57"/>
    <w:rsid w:val="008027C0"/>
    <w:rsid w:val="00817938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C7775"/>
    <w:rsid w:val="008D084D"/>
    <w:rsid w:val="008D14E0"/>
    <w:rsid w:val="008D3C50"/>
    <w:rsid w:val="008D4415"/>
    <w:rsid w:val="008E612F"/>
    <w:rsid w:val="008E757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7FD"/>
    <w:rsid w:val="00935DEE"/>
    <w:rsid w:val="009403DC"/>
    <w:rsid w:val="0094798F"/>
    <w:rsid w:val="00950ABA"/>
    <w:rsid w:val="0095238A"/>
    <w:rsid w:val="0095530A"/>
    <w:rsid w:val="00956584"/>
    <w:rsid w:val="0095705B"/>
    <w:rsid w:val="009579BD"/>
    <w:rsid w:val="00964D90"/>
    <w:rsid w:val="009701E7"/>
    <w:rsid w:val="009727D4"/>
    <w:rsid w:val="00972B92"/>
    <w:rsid w:val="00972F94"/>
    <w:rsid w:val="00974B36"/>
    <w:rsid w:val="009805E4"/>
    <w:rsid w:val="009818B9"/>
    <w:rsid w:val="00990E6E"/>
    <w:rsid w:val="0099352F"/>
    <w:rsid w:val="009A48A7"/>
    <w:rsid w:val="009B3F35"/>
    <w:rsid w:val="009C72AC"/>
    <w:rsid w:val="009D1B07"/>
    <w:rsid w:val="009D1CE8"/>
    <w:rsid w:val="009D46A4"/>
    <w:rsid w:val="009E1997"/>
    <w:rsid w:val="009E1A6E"/>
    <w:rsid w:val="009E408B"/>
    <w:rsid w:val="009E7842"/>
    <w:rsid w:val="009F2A17"/>
    <w:rsid w:val="009F3C98"/>
    <w:rsid w:val="009F5372"/>
    <w:rsid w:val="009F596E"/>
    <w:rsid w:val="009F6FA0"/>
    <w:rsid w:val="00A00020"/>
    <w:rsid w:val="00A025A6"/>
    <w:rsid w:val="00A03B3A"/>
    <w:rsid w:val="00A07FE7"/>
    <w:rsid w:val="00A12456"/>
    <w:rsid w:val="00A13579"/>
    <w:rsid w:val="00A149D3"/>
    <w:rsid w:val="00A1570D"/>
    <w:rsid w:val="00A2201D"/>
    <w:rsid w:val="00A240A5"/>
    <w:rsid w:val="00A26ACB"/>
    <w:rsid w:val="00A315B9"/>
    <w:rsid w:val="00A33315"/>
    <w:rsid w:val="00A34A3D"/>
    <w:rsid w:val="00A35353"/>
    <w:rsid w:val="00A3761A"/>
    <w:rsid w:val="00A44DB0"/>
    <w:rsid w:val="00A5608E"/>
    <w:rsid w:val="00A63A73"/>
    <w:rsid w:val="00A73225"/>
    <w:rsid w:val="00A84D49"/>
    <w:rsid w:val="00A87EB0"/>
    <w:rsid w:val="00A90770"/>
    <w:rsid w:val="00A9418D"/>
    <w:rsid w:val="00AA01CE"/>
    <w:rsid w:val="00AA262A"/>
    <w:rsid w:val="00AA54F4"/>
    <w:rsid w:val="00AA670E"/>
    <w:rsid w:val="00AB1A90"/>
    <w:rsid w:val="00AB5CDC"/>
    <w:rsid w:val="00AC2F59"/>
    <w:rsid w:val="00AD0DDC"/>
    <w:rsid w:val="00AE0AB9"/>
    <w:rsid w:val="00AE6B4F"/>
    <w:rsid w:val="00AF33B8"/>
    <w:rsid w:val="00AF5BCB"/>
    <w:rsid w:val="00AF6CFF"/>
    <w:rsid w:val="00AF7896"/>
    <w:rsid w:val="00AF7CAC"/>
    <w:rsid w:val="00B028CE"/>
    <w:rsid w:val="00B07C1B"/>
    <w:rsid w:val="00B11DB9"/>
    <w:rsid w:val="00B12A15"/>
    <w:rsid w:val="00B17747"/>
    <w:rsid w:val="00B17EEB"/>
    <w:rsid w:val="00B211A0"/>
    <w:rsid w:val="00B33894"/>
    <w:rsid w:val="00B3576E"/>
    <w:rsid w:val="00B35E31"/>
    <w:rsid w:val="00B42173"/>
    <w:rsid w:val="00B50C77"/>
    <w:rsid w:val="00B54E01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1D36"/>
    <w:rsid w:val="00BA5339"/>
    <w:rsid w:val="00BA5E0C"/>
    <w:rsid w:val="00BA792A"/>
    <w:rsid w:val="00BC0CBD"/>
    <w:rsid w:val="00BC1C3E"/>
    <w:rsid w:val="00BC44B4"/>
    <w:rsid w:val="00BC602C"/>
    <w:rsid w:val="00BD237A"/>
    <w:rsid w:val="00BD25EB"/>
    <w:rsid w:val="00BD5416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A9D"/>
    <w:rsid w:val="00C25749"/>
    <w:rsid w:val="00C275E4"/>
    <w:rsid w:val="00C316F5"/>
    <w:rsid w:val="00C342AE"/>
    <w:rsid w:val="00C3775B"/>
    <w:rsid w:val="00C52FF5"/>
    <w:rsid w:val="00C53E35"/>
    <w:rsid w:val="00C56281"/>
    <w:rsid w:val="00C60E91"/>
    <w:rsid w:val="00C613C5"/>
    <w:rsid w:val="00C61D80"/>
    <w:rsid w:val="00C734ED"/>
    <w:rsid w:val="00C756AD"/>
    <w:rsid w:val="00C75F0E"/>
    <w:rsid w:val="00C922E4"/>
    <w:rsid w:val="00C947A4"/>
    <w:rsid w:val="00CA5B0F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0FC8"/>
    <w:rsid w:val="00D6324A"/>
    <w:rsid w:val="00D63F3B"/>
    <w:rsid w:val="00D67E18"/>
    <w:rsid w:val="00D70EA9"/>
    <w:rsid w:val="00D717A1"/>
    <w:rsid w:val="00D7739C"/>
    <w:rsid w:val="00D773E5"/>
    <w:rsid w:val="00D80260"/>
    <w:rsid w:val="00D87E13"/>
    <w:rsid w:val="00DC1899"/>
    <w:rsid w:val="00DC4F71"/>
    <w:rsid w:val="00DD31A8"/>
    <w:rsid w:val="00DD5210"/>
    <w:rsid w:val="00DD734B"/>
    <w:rsid w:val="00DE3391"/>
    <w:rsid w:val="00DE7E5B"/>
    <w:rsid w:val="00DF027F"/>
    <w:rsid w:val="00DF083D"/>
    <w:rsid w:val="00DF1001"/>
    <w:rsid w:val="00DF1D0D"/>
    <w:rsid w:val="00DF296F"/>
    <w:rsid w:val="00DF2D5C"/>
    <w:rsid w:val="00DF512F"/>
    <w:rsid w:val="00E03547"/>
    <w:rsid w:val="00E03C1C"/>
    <w:rsid w:val="00E11853"/>
    <w:rsid w:val="00E12C55"/>
    <w:rsid w:val="00E13DF6"/>
    <w:rsid w:val="00E15D69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574"/>
    <w:rsid w:val="00E70217"/>
    <w:rsid w:val="00E739CE"/>
    <w:rsid w:val="00E75DEB"/>
    <w:rsid w:val="00E77D5F"/>
    <w:rsid w:val="00E87DC6"/>
    <w:rsid w:val="00EA08B2"/>
    <w:rsid w:val="00EA1DF7"/>
    <w:rsid w:val="00EA62AA"/>
    <w:rsid w:val="00EA775A"/>
    <w:rsid w:val="00EB0D9C"/>
    <w:rsid w:val="00EB26FE"/>
    <w:rsid w:val="00EB6414"/>
    <w:rsid w:val="00EB7091"/>
    <w:rsid w:val="00EC21D5"/>
    <w:rsid w:val="00EC3D10"/>
    <w:rsid w:val="00EC5699"/>
    <w:rsid w:val="00ED46AA"/>
    <w:rsid w:val="00ED7907"/>
    <w:rsid w:val="00EE2023"/>
    <w:rsid w:val="00EE2344"/>
    <w:rsid w:val="00EE2C4E"/>
    <w:rsid w:val="00EE47BC"/>
    <w:rsid w:val="00EE4CDA"/>
    <w:rsid w:val="00EE50DF"/>
    <w:rsid w:val="00EF4EA8"/>
    <w:rsid w:val="00EF704B"/>
    <w:rsid w:val="00EF77D7"/>
    <w:rsid w:val="00F01021"/>
    <w:rsid w:val="00F03C5E"/>
    <w:rsid w:val="00F067EB"/>
    <w:rsid w:val="00F122C8"/>
    <w:rsid w:val="00F1758B"/>
    <w:rsid w:val="00F46643"/>
    <w:rsid w:val="00F4689D"/>
    <w:rsid w:val="00F46D4F"/>
    <w:rsid w:val="00F52847"/>
    <w:rsid w:val="00F530E1"/>
    <w:rsid w:val="00F53851"/>
    <w:rsid w:val="00F555CF"/>
    <w:rsid w:val="00F60179"/>
    <w:rsid w:val="00F61B41"/>
    <w:rsid w:val="00F63C9E"/>
    <w:rsid w:val="00F66D97"/>
    <w:rsid w:val="00F8562D"/>
    <w:rsid w:val="00F87AD2"/>
    <w:rsid w:val="00F90FD5"/>
    <w:rsid w:val="00FA2FCC"/>
    <w:rsid w:val="00FA5C88"/>
    <w:rsid w:val="00FA6EE8"/>
    <w:rsid w:val="00FB735D"/>
    <w:rsid w:val="00FC2754"/>
    <w:rsid w:val="00FC2E9F"/>
    <w:rsid w:val="00FC331C"/>
    <w:rsid w:val="00FD0D1D"/>
    <w:rsid w:val="00FD451B"/>
    <w:rsid w:val="00FD5FD6"/>
    <w:rsid w:val="00FD7C3C"/>
    <w:rsid w:val="00FE15E6"/>
    <w:rsid w:val="00FE1B18"/>
    <w:rsid w:val="00FE6549"/>
    <w:rsid w:val="00FF47AF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2C954-C33E-4058-B2D0-1B13EEA8F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Pages>8</Pages>
  <Words>2416</Words>
  <Characters>13777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794</cp:revision>
  <cp:lastPrinted>2019-05-13T10:30:00Z</cp:lastPrinted>
  <dcterms:created xsi:type="dcterms:W3CDTF">2019-02-18T10:59:00Z</dcterms:created>
  <dcterms:modified xsi:type="dcterms:W3CDTF">2023-09-21T10:51:00Z</dcterms:modified>
</cp:coreProperties>
</file>